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08" w:rsidRDefault="00D33308" w:rsidP="00D33308">
      <w:pPr>
        <w:spacing w:after="23"/>
        <w:ind w:hanging="10"/>
        <w:rPr>
          <w:rFonts w:ascii="Times New Roman" w:eastAsia="Times New Roman" w:hAnsi="Times New Roman" w:cs="Times New Roman"/>
          <w:color w:val="000000"/>
          <w:sz w:val="28"/>
          <w:lang w:eastAsia="ru-RU"/>
        </w:rPr>
      </w:pPr>
      <w:r w:rsidRPr="00EC6F46">
        <w:rPr>
          <w:rFonts w:ascii="Times New Roman" w:eastAsia="Times New Roman" w:hAnsi="Times New Roman" w:cs="Times New Roman"/>
          <w:color w:val="000000"/>
          <w:sz w:val="28"/>
          <w:lang w:eastAsia="ru-RU"/>
        </w:rPr>
        <w:t xml:space="preserve">Додаток до листа </w:t>
      </w:r>
    </w:p>
    <w:p w:rsidR="00D33308" w:rsidRPr="00EC6F46" w:rsidRDefault="00D33308" w:rsidP="00D33308">
      <w:pPr>
        <w:spacing w:after="23"/>
        <w:ind w:hanging="10"/>
        <w:rPr>
          <w:rFonts w:ascii="Times New Roman" w:eastAsia="Times New Roman" w:hAnsi="Times New Roman" w:cs="Times New Roman"/>
          <w:color w:val="000000"/>
          <w:sz w:val="28"/>
          <w:lang w:eastAsia="ru-RU"/>
        </w:rPr>
      </w:pPr>
      <w:r w:rsidRPr="00EC6F46">
        <w:rPr>
          <w:rFonts w:ascii="Times New Roman" w:eastAsia="Times New Roman" w:hAnsi="Times New Roman" w:cs="Times New Roman"/>
          <w:color w:val="000000"/>
          <w:sz w:val="28"/>
          <w:lang w:eastAsia="ru-RU"/>
        </w:rPr>
        <w:t xml:space="preserve">Міністерства освіти і науки України </w:t>
      </w:r>
    </w:p>
    <w:p w:rsidR="00D33308" w:rsidRDefault="00D33308" w:rsidP="00D33308">
      <w:pPr>
        <w:spacing w:after="4" w:line="270" w:lineRule="auto"/>
        <w:ind w:right="506"/>
        <w:rPr>
          <w:rFonts w:ascii="Times New Roman" w:eastAsia="Times New Roman" w:hAnsi="Times New Roman" w:cs="Times New Roman"/>
          <w:b/>
          <w:color w:val="000000"/>
          <w:sz w:val="28"/>
          <w:lang w:eastAsia="ru-RU"/>
        </w:rPr>
      </w:pPr>
      <w:r w:rsidRPr="00EC6F46">
        <w:rPr>
          <w:rFonts w:ascii="Times New Roman" w:eastAsia="Times New Roman" w:hAnsi="Times New Roman" w:cs="Times New Roman"/>
          <w:color w:val="000000"/>
          <w:sz w:val="28"/>
          <w:lang w:eastAsia="ru-RU"/>
        </w:rPr>
        <w:t>від 11.08.2020 № 1/9-430</w:t>
      </w:r>
    </w:p>
    <w:p w:rsidR="00D33308" w:rsidRDefault="00D33308" w:rsidP="00D33308">
      <w:pPr>
        <w:spacing w:after="4" w:line="270" w:lineRule="auto"/>
        <w:ind w:right="506"/>
        <w:jc w:val="center"/>
        <w:rPr>
          <w:rFonts w:ascii="Times New Roman" w:eastAsia="Times New Roman" w:hAnsi="Times New Roman" w:cs="Times New Roman"/>
          <w:b/>
          <w:color w:val="000000"/>
          <w:sz w:val="28"/>
          <w:lang w:eastAsia="ru-RU"/>
        </w:rPr>
      </w:pPr>
    </w:p>
    <w:p w:rsidR="00D33308" w:rsidRDefault="00D33308" w:rsidP="00D33308">
      <w:pPr>
        <w:keepNext/>
        <w:keepLines/>
        <w:spacing w:after="4" w:line="270" w:lineRule="auto"/>
        <w:ind w:right="1210"/>
        <w:jc w:val="center"/>
        <w:outlineLvl w:val="0"/>
        <w:rPr>
          <w:rFonts w:ascii="Times New Roman" w:eastAsia="Times New Roman" w:hAnsi="Times New Roman" w:cs="Times New Roman"/>
          <w:b/>
          <w:color w:val="000000"/>
          <w:sz w:val="28"/>
          <w:lang w:eastAsia="ru-RU"/>
        </w:rPr>
      </w:pPr>
      <w:r w:rsidRPr="00D438FD">
        <w:rPr>
          <w:rFonts w:ascii="Times New Roman" w:eastAsia="Times New Roman" w:hAnsi="Times New Roman" w:cs="Times New Roman"/>
          <w:b/>
          <w:color w:val="000000"/>
          <w:sz w:val="28"/>
          <w:lang w:eastAsia="ru-RU"/>
        </w:rPr>
        <w:t>Освітня галузь «Природознавство»</w:t>
      </w:r>
    </w:p>
    <w:p w:rsidR="00D33308" w:rsidRDefault="00D33308" w:rsidP="00D33308">
      <w:pPr>
        <w:keepNext/>
        <w:keepLines/>
        <w:spacing w:after="4" w:line="270" w:lineRule="auto"/>
        <w:ind w:right="1210"/>
        <w:jc w:val="center"/>
        <w:outlineLvl w:val="0"/>
        <w:rPr>
          <w:rFonts w:ascii="Times New Roman" w:eastAsia="Times New Roman" w:hAnsi="Times New Roman" w:cs="Times New Roman"/>
          <w:b/>
          <w:color w:val="000000"/>
          <w:sz w:val="28"/>
          <w:lang w:eastAsia="ru-RU"/>
        </w:rPr>
      </w:pPr>
    </w:p>
    <w:p w:rsidR="00D33308" w:rsidRPr="00D438FD" w:rsidRDefault="00D33308" w:rsidP="00D33308">
      <w:pPr>
        <w:keepNext/>
        <w:keepLines/>
        <w:spacing w:after="4" w:line="270" w:lineRule="auto"/>
        <w:ind w:right="1208"/>
        <w:jc w:val="center"/>
        <w:outlineLvl w:val="0"/>
        <w:rPr>
          <w:rFonts w:ascii="Times New Roman" w:eastAsia="Times New Roman" w:hAnsi="Times New Roman" w:cs="Times New Roman"/>
          <w:b/>
          <w:color w:val="000000"/>
          <w:sz w:val="28"/>
          <w:lang w:eastAsia="ru-RU"/>
        </w:rPr>
      </w:pPr>
      <w:bookmarkStart w:id="0" w:name="_GoBack"/>
      <w:bookmarkEnd w:id="0"/>
      <w:r w:rsidRPr="00D438FD">
        <w:rPr>
          <w:rFonts w:ascii="Times New Roman" w:eastAsia="Times New Roman" w:hAnsi="Times New Roman" w:cs="Times New Roman"/>
          <w:b/>
          <w:color w:val="000000"/>
          <w:sz w:val="28"/>
          <w:lang w:eastAsia="ru-RU"/>
        </w:rPr>
        <w:t xml:space="preserve">Хімія </w:t>
      </w:r>
    </w:p>
    <w:p w:rsidR="00D33308" w:rsidRPr="00D438FD" w:rsidRDefault="00D33308" w:rsidP="00D33308">
      <w:pPr>
        <w:spacing w:after="37"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Навчання хімії </w:t>
      </w:r>
      <w:proofErr w:type="gramStart"/>
      <w:r w:rsidRPr="00D438FD">
        <w:rPr>
          <w:rFonts w:ascii="Times New Roman" w:eastAsia="Times New Roman" w:hAnsi="Times New Roman" w:cs="Times New Roman"/>
          <w:color w:val="000000"/>
          <w:sz w:val="28"/>
          <w:lang w:eastAsia="ru-RU"/>
        </w:rPr>
        <w:t>у закладах</w:t>
      </w:r>
      <w:proofErr w:type="gramEnd"/>
      <w:r w:rsidRPr="00D438FD">
        <w:rPr>
          <w:rFonts w:ascii="Times New Roman" w:eastAsia="Times New Roman" w:hAnsi="Times New Roman" w:cs="Times New Roman"/>
          <w:color w:val="000000"/>
          <w:sz w:val="28"/>
          <w:lang w:eastAsia="ru-RU"/>
        </w:rPr>
        <w:t xml:space="preserve"> загальної середньої освіти у 2020/2021 навчальному році</w:t>
      </w:r>
      <w:r w:rsidRPr="00D438FD">
        <w:rPr>
          <w:rFonts w:ascii="Times New Roman" w:eastAsia="Times New Roman" w:hAnsi="Times New Roman" w:cs="Times New Roman"/>
          <w:b/>
          <w:color w:val="000000"/>
          <w:sz w:val="28"/>
          <w:lang w:eastAsia="ru-RU"/>
        </w:rPr>
        <w:t xml:space="preserve"> </w:t>
      </w:r>
      <w:r w:rsidRPr="00D438FD">
        <w:rPr>
          <w:rFonts w:ascii="Times New Roman" w:eastAsia="Times New Roman" w:hAnsi="Times New Roman" w:cs="Times New Roman"/>
          <w:color w:val="000000"/>
          <w:sz w:val="28"/>
          <w:lang w:eastAsia="ru-RU"/>
        </w:rPr>
        <w:t xml:space="preserve">здійснюватиметься за такими навчальними програмами:  </w:t>
      </w:r>
    </w:p>
    <w:p w:rsidR="00D33308" w:rsidRPr="00D438FD" w:rsidRDefault="00D33308" w:rsidP="00D33308">
      <w:pPr>
        <w:numPr>
          <w:ilvl w:val="0"/>
          <w:numId w:val="1"/>
        </w:numPr>
        <w:spacing w:after="10" w:line="249" w:lineRule="auto"/>
        <w:ind w:right="79" w:firstLine="710"/>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- 9 класи – Програма для загальноосвітніх навчальних закладів. Хімія. 7-9 класи, затверджена наказом МОН від 07.06.2017 № 804. Програму розміщено на офіційному вебсайті Міністерства освіти і науки України </w:t>
      </w:r>
    </w:p>
    <w:p w:rsidR="00D33308" w:rsidRPr="00D438FD" w:rsidRDefault="00D33308" w:rsidP="00D33308">
      <w:pPr>
        <w:spacing w:after="13" w:line="248" w:lineRule="auto"/>
        <w:ind w:right="67"/>
        <w:jc w:val="both"/>
        <w:rPr>
          <w:rFonts w:ascii="Times New Roman" w:eastAsia="Times New Roman" w:hAnsi="Times New Roman" w:cs="Times New Roman"/>
          <w:color w:val="000000"/>
          <w:sz w:val="28"/>
          <w:lang w:eastAsia="ru-RU"/>
        </w:rPr>
      </w:pPr>
      <w:hyperlink r:id="rId5">
        <w:r w:rsidRPr="00D438FD">
          <w:rPr>
            <w:rFonts w:ascii="Times New Roman" w:eastAsia="Times New Roman" w:hAnsi="Times New Roman" w:cs="Times New Roman"/>
            <w:color w:val="000000"/>
            <w:sz w:val="28"/>
            <w:lang w:eastAsia="ru-RU"/>
          </w:rPr>
          <w:t>(</w:t>
        </w:r>
      </w:hyperlink>
      <w:hyperlink r:id="rId6">
        <w:r w:rsidRPr="00D438FD">
          <w:rPr>
            <w:rFonts w:ascii="Times New Roman" w:eastAsia="Times New Roman" w:hAnsi="Times New Roman" w:cs="Times New Roman"/>
            <w:color w:val="000000"/>
            <w:sz w:val="28"/>
            <w:u w:val="single" w:color="000000"/>
            <w:lang w:eastAsia="ru-RU"/>
          </w:rPr>
          <w:t>https://goo.gl/GDh9gC</w:t>
        </w:r>
      </w:hyperlink>
      <w:hyperlink r:id="rId7">
        <w:r w:rsidRPr="00D438FD">
          <w:rPr>
            <w:rFonts w:ascii="Times New Roman" w:eastAsia="Times New Roman" w:hAnsi="Times New Roman" w:cs="Times New Roman"/>
            <w:color w:val="000000"/>
            <w:sz w:val="28"/>
            <w:lang w:eastAsia="ru-RU"/>
          </w:rPr>
          <w:t>)</w:t>
        </w:r>
      </w:hyperlink>
      <w:r w:rsidRPr="00D438FD">
        <w:rPr>
          <w:rFonts w:ascii="Times New Roman" w:eastAsia="Times New Roman" w:hAnsi="Times New Roman" w:cs="Times New Roman"/>
          <w:color w:val="000000"/>
          <w:sz w:val="28"/>
          <w:lang w:eastAsia="ru-RU"/>
        </w:rPr>
        <w:t xml:space="preserve"> </w:t>
      </w:r>
    </w:p>
    <w:p w:rsidR="00D33308" w:rsidRPr="00D438FD" w:rsidRDefault="00D33308" w:rsidP="00D33308">
      <w:pPr>
        <w:numPr>
          <w:ilvl w:val="0"/>
          <w:numId w:val="1"/>
        </w:numPr>
        <w:spacing w:after="3" w:line="249" w:lineRule="auto"/>
        <w:ind w:right="79" w:firstLine="710"/>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9 класи з поглибленим вивченням хімії – Програма для загальноосвітніх навчальних закладів з поглибленим вивченням хімії, затверджена наказом МОН від 17.07.2015 № 983. Програму розміщено на офіційному вебсайті Міністерства (</w:t>
      </w:r>
      <w:hyperlink r:id="rId8">
        <w:r w:rsidRPr="00D438FD">
          <w:rPr>
            <w:rFonts w:ascii="Times New Roman" w:eastAsia="Times New Roman" w:hAnsi="Times New Roman" w:cs="Times New Roman"/>
            <w:color w:val="000000"/>
            <w:sz w:val="28"/>
            <w:u w:val="single" w:color="000000"/>
            <w:lang w:eastAsia="ru-RU"/>
          </w:rPr>
          <w:t>https://goo.gl/GDh9gC</w:t>
        </w:r>
      </w:hyperlink>
      <w:hyperlink r:id="rId9">
        <w:r w:rsidRPr="00D438FD">
          <w:rPr>
            <w:rFonts w:ascii="Times New Roman" w:eastAsia="Times New Roman" w:hAnsi="Times New Roman" w:cs="Times New Roman"/>
            <w:color w:val="000000"/>
            <w:sz w:val="28"/>
            <w:lang w:eastAsia="ru-RU"/>
          </w:rPr>
          <w:t>)</w:t>
        </w:r>
      </w:hyperlink>
      <w:r w:rsidRPr="00D438FD">
        <w:rPr>
          <w:rFonts w:ascii="Times New Roman" w:eastAsia="Times New Roman" w:hAnsi="Times New Roman" w:cs="Times New Roman"/>
          <w:color w:val="000000"/>
          <w:sz w:val="28"/>
          <w:lang w:eastAsia="ru-RU"/>
        </w:rPr>
        <w:t xml:space="preserve"> 10 – 11 класи:  </w:t>
      </w:r>
    </w:p>
    <w:p w:rsidR="00D33308" w:rsidRPr="00D438FD" w:rsidRDefault="00D33308" w:rsidP="00D33308">
      <w:pPr>
        <w:spacing w:after="13" w:line="267" w:lineRule="auto"/>
        <w:ind w:right="79"/>
        <w:jc w:val="right"/>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Програма з хімії для 10–11 класів закладів загальної середньої освіти. </w:t>
      </w:r>
    </w:p>
    <w:p w:rsidR="00D33308" w:rsidRPr="00D438FD" w:rsidRDefault="00D33308" w:rsidP="00D33308">
      <w:pPr>
        <w:tabs>
          <w:tab w:val="center" w:pos="1937"/>
          <w:tab w:val="center" w:pos="3754"/>
          <w:tab w:val="center" w:pos="5455"/>
          <w:tab w:val="center" w:pos="6693"/>
          <w:tab w:val="center" w:pos="7627"/>
          <w:tab w:val="right" w:pos="9583"/>
        </w:tabs>
        <w:spacing w:after="37" w:line="249" w:lineRule="auto"/>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Рівень </w:t>
      </w:r>
      <w:r w:rsidRPr="00D438FD">
        <w:rPr>
          <w:rFonts w:ascii="Times New Roman" w:eastAsia="Times New Roman" w:hAnsi="Times New Roman" w:cs="Times New Roman"/>
          <w:color w:val="000000"/>
          <w:sz w:val="28"/>
          <w:lang w:eastAsia="ru-RU"/>
        </w:rPr>
        <w:tab/>
        <w:t xml:space="preserve">стандарту </w:t>
      </w:r>
      <w:proofErr w:type="gramStart"/>
      <w:r w:rsidRPr="00D438FD">
        <w:rPr>
          <w:rFonts w:ascii="Times New Roman" w:eastAsia="Times New Roman" w:hAnsi="Times New Roman" w:cs="Times New Roman"/>
          <w:color w:val="000000"/>
          <w:sz w:val="28"/>
          <w:lang w:eastAsia="ru-RU"/>
        </w:rPr>
        <w:tab/>
        <w:t>(</w:t>
      </w:r>
      <w:proofErr w:type="gramEnd"/>
      <w:r w:rsidRPr="00D438FD">
        <w:rPr>
          <w:rFonts w:ascii="Times New Roman" w:eastAsia="Times New Roman" w:hAnsi="Times New Roman" w:cs="Times New Roman"/>
          <w:color w:val="000000"/>
          <w:sz w:val="28"/>
          <w:lang w:eastAsia="ru-RU"/>
        </w:rPr>
        <w:t xml:space="preserve">затверджена </w:t>
      </w:r>
      <w:r w:rsidRPr="00D438FD">
        <w:rPr>
          <w:rFonts w:ascii="Times New Roman" w:eastAsia="Times New Roman" w:hAnsi="Times New Roman" w:cs="Times New Roman"/>
          <w:color w:val="000000"/>
          <w:sz w:val="28"/>
          <w:lang w:eastAsia="ru-RU"/>
        </w:rPr>
        <w:tab/>
        <w:t xml:space="preserve">наказом </w:t>
      </w:r>
      <w:r w:rsidRPr="00D438FD">
        <w:rPr>
          <w:rFonts w:ascii="Times New Roman" w:eastAsia="Times New Roman" w:hAnsi="Times New Roman" w:cs="Times New Roman"/>
          <w:color w:val="000000"/>
          <w:sz w:val="28"/>
          <w:lang w:eastAsia="ru-RU"/>
        </w:rPr>
        <w:tab/>
        <w:t xml:space="preserve">МОН </w:t>
      </w:r>
      <w:r w:rsidRPr="00D438FD">
        <w:rPr>
          <w:rFonts w:ascii="Times New Roman" w:eastAsia="Times New Roman" w:hAnsi="Times New Roman" w:cs="Times New Roman"/>
          <w:color w:val="000000"/>
          <w:sz w:val="28"/>
          <w:lang w:eastAsia="ru-RU"/>
        </w:rPr>
        <w:tab/>
        <w:t xml:space="preserve">від </w:t>
      </w:r>
      <w:r w:rsidRPr="00D438FD">
        <w:rPr>
          <w:rFonts w:ascii="Times New Roman" w:eastAsia="Times New Roman" w:hAnsi="Times New Roman" w:cs="Times New Roman"/>
          <w:color w:val="000000"/>
          <w:sz w:val="28"/>
          <w:lang w:eastAsia="ru-RU"/>
        </w:rPr>
        <w:tab/>
        <w:t xml:space="preserve">23.10.2017  </w:t>
      </w:r>
    </w:p>
    <w:p w:rsidR="00D33308" w:rsidRPr="00D438FD" w:rsidRDefault="00D33308" w:rsidP="00D33308">
      <w:pPr>
        <w:spacing w:after="5"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 1407). Програму розміщено на офіційному вебсайті Міністерства освіти і науки України </w:t>
      </w:r>
      <w:hyperlink r:id="rId10">
        <w:r w:rsidRPr="00D438FD">
          <w:rPr>
            <w:rFonts w:ascii="Times New Roman" w:eastAsia="Times New Roman" w:hAnsi="Times New Roman" w:cs="Times New Roman"/>
            <w:color w:val="000000"/>
            <w:sz w:val="28"/>
            <w:lang w:eastAsia="ru-RU"/>
          </w:rPr>
          <w:t>(</w:t>
        </w:r>
      </w:hyperlink>
      <w:hyperlink r:id="rId11">
        <w:r w:rsidRPr="00D438FD">
          <w:rPr>
            <w:rFonts w:ascii="Times New Roman" w:eastAsia="Times New Roman" w:hAnsi="Times New Roman" w:cs="Times New Roman"/>
            <w:color w:val="000000"/>
            <w:sz w:val="28"/>
            <w:u w:val="single" w:color="000000"/>
            <w:lang w:eastAsia="ru-RU"/>
          </w:rPr>
          <w:t>https://goo.gl/fwh2BR</w:t>
        </w:r>
      </w:hyperlink>
      <w:hyperlink r:id="rId12">
        <w:r w:rsidRPr="00D438FD">
          <w:rPr>
            <w:rFonts w:ascii="Times New Roman" w:eastAsia="Times New Roman" w:hAnsi="Times New Roman" w:cs="Times New Roman"/>
            <w:color w:val="000000"/>
            <w:sz w:val="28"/>
            <w:lang w:eastAsia="ru-RU"/>
          </w:rPr>
          <w:t>)</w:t>
        </w:r>
      </w:hyperlink>
      <w:r w:rsidRPr="00D438FD">
        <w:rPr>
          <w:rFonts w:ascii="Times New Roman" w:eastAsia="Times New Roman" w:hAnsi="Times New Roman" w:cs="Times New Roman"/>
          <w:color w:val="000000"/>
          <w:sz w:val="28"/>
          <w:lang w:eastAsia="ru-RU"/>
        </w:rPr>
        <w:t xml:space="preserve"> </w:t>
      </w:r>
    </w:p>
    <w:p w:rsidR="00D33308" w:rsidRPr="00D438FD" w:rsidRDefault="00D33308" w:rsidP="00D33308">
      <w:pPr>
        <w:spacing w:after="13" w:line="267" w:lineRule="auto"/>
        <w:ind w:right="79"/>
        <w:jc w:val="right"/>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Програма з хімії для 10–11 класів закладів загальної середньої освіти. </w:t>
      </w:r>
    </w:p>
    <w:p w:rsidR="00D33308" w:rsidRPr="00D438FD" w:rsidRDefault="00D33308" w:rsidP="00D33308">
      <w:pPr>
        <w:tabs>
          <w:tab w:val="center" w:pos="2364"/>
          <w:tab w:val="center" w:pos="3924"/>
          <w:tab w:val="center" w:pos="5584"/>
          <w:tab w:val="center" w:pos="6782"/>
          <w:tab w:val="center" w:pos="7673"/>
          <w:tab w:val="right" w:pos="9583"/>
        </w:tabs>
        <w:spacing w:after="37" w:line="249" w:lineRule="auto"/>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Профільний </w:t>
      </w:r>
      <w:r w:rsidRPr="00D438FD">
        <w:rPr>
          <w:rFonts w:ascii="Times New Roman" w:eastAsia="Times New Roman" w:hAnsi="Times New Roman" w:cs="Times New Roman"/>
          <w:color w:val="000000"/>
          <w:sz w:val="28"/>
          <w:lang w:eastAsia="ru-RU"/>
        </w:rPr>
        <w:tab/>
        <w:t xml:space="preserve">рівень </w:t>
      </w:r>
      <w:proofErr w:type="gramStart"/>
      <w:r w:rsidRPr="00D438FD">
        <w:rPr>
          <w:rFonts w:ascii="Times New Roman" w:eastAsia="Times New Roman" w:hAnsi="Times New Roman" w:cs="Times New Roman"/>
          <w:color w:val="000000"/>
          <w:sz w:val="28"/>
          <w:lang w:eastAsia="ru-RU"/>
        </w:rPr>
        <w:tab/>
        <w:t>(</w:t>
      </w:r>
      <w:proofErr w:type="gramEnd"/>
      <w:r w:rsidRPr="00D438FD">
        <w:rPr>
          <w:rFonts w:ascii="Times New Roman" w:eastAsia="Times New Roman" w:hAnsi="Times New Roman" w:cs="Times New Roman"/>
          <w:color w:val="000000"/>
          <w:sz w:val="28"/>
          <w:lang w:eastAsia="ru-RU"/>
        </w:rPr>
        <w:t xml:space="preserve">затверджена </w:t>
      </w:r>
      <w:r w:rsidRPr="00D438FD">
        <w:rPr>
          <w:rFonts w:ascii="Times New Roman" w:eastAsia="Times New Roman" w:hAnsi="Times New Roman" w:cs="Times New Roman"/>
          <w:color w:val="000000"/>
          <w:sz w:val="28"/>
          <w:lang w:eastAsia="ru-RU"/>
        </w:rPr>
        <w:tab/>
        <w:t xml:space="preserve">наказом </w:t>
      </w:r>
      <w:r w:rsidRPr="00D438FD">
        <w:rPr>
          <w:rFonts w:ascii="Times New Roman" w:eastAsia="Times New Roman" w:hAnsi="Times New Roman" w:cs="Times New Roman"/>
          <w:color w:val="000000"/>
          <w:sz w:val="28"/>
          <w:lang w:eastAsia="ru-RU"/>
        </w:rPr>
        <w:tab/>
        <w:t xml:space="preserve">МОН </w:t>
      </w:r>
      <w:r w:rsidRPr="00D438FD">
        <w:rPr>
          <w:rFonts w:ascii="Times New Roman" w:eastAsia="Times New Roman" w:hAnsi="Times New Roman" w:cs="Times New Roman"/>
          <w:color w:val="000000"/>
          <w:sz w:val="28"/>
          <w:lang w:eastAsia="ru-RU"/>
        </w:rPr>
        <w:tab/>
        <w:t xml:space="preserve">від </w:t>
      </w:r>
      <w:r w:rsidRPr="00D438FD">
        <w:rPr>
          <w:rFonts w:ascii="Times New Roman" w:eastAsia="Times New Roman" w:hAnsi="Times New Roman" w:cs="Times New Roman"/>
          <w:color w:val="000000"/>
          <w:sz w:val="28"/>
          <w:lang w:eastAsia="ru-RU"/>
        </w:rPr>
        <w:tab/>
        <w:t xml:space="preserve">23.10.2017  </w:t>
      </w:r>
    </w:p>
    <w:p w:rsidR="00D33308" w:rsidRPr="00D438FD" w:rsidRDefault="00D33308" w:rsidP="00D33308">
      <w:pPr>
        <w:spacing w:after="5"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 1407). Програму розміщено на офіційному вебсайті Міністерства освіти і науки України </w:t>
      </w:r>
      <w:hyperlink r:id="rId13">
        <w:r w:rsidRPr="00D438FD">
          <w:rPr>
            <w:rFonts w:ascii="Times New Roman" w:eastAsia="Times New Roman" w:hAnsi="Times New Roman" w:cs="Times New Roman"/>
            <w:color w:val="000000"/>
            <w:sz w:val="28"/>
            <w:lang w:eastAsia="ru-RU"/>
          </w:rPr>
          <w:t>(</w:t>
        </w:r>
      </w:hyperlink>
      <w:hyperlink r:id="rId14">
        <w:r w:rsidRPr="00D438FD">
          <w:rPr>
            <w:rFonts w:ascii="Times New Roman" w:eastAsia="Times New Roman" w:hAnsi="Times New Roman" w:cs="Times New Roman"/>
            <w:color w:val="000000"/>
            <w:sz w:val="28"/>
            <w:u w:val="single" w:color="000000"/>
            <w:lang w:eastAsia="ru-RU"/>
          </w:rPr>
          <w:t>https://goo.gl/fwh2BR</w:t>
        </w:r>
      </w:hyperlink>
      <w:hyperlink r:id="rId15">
        <w:r w:rsidRPr="00D438FD">
          <w:rPr>
            <w:rFonts w:ascii="Times New Roman" w:eastAsia="Times New Roman" w:hAnsi="Times New Roman" w:cs="Times New Roman"/>
            <w:color w:val="000000"/>
            <w:sz w:val="28"/>
            <w:lang w:eastAsia="ru-RU"/>
          </w:rPr>
          <w:t>)</w:t>
        </w:r>
      </w:hyperlink>
      <w:r w:rsidRPr="00D438FD">
        <w:rPr>
          <w:rFonts w:ascii="Times New Roman" w:eastAsia="Times New Roman" w:hAnsi="Times New Roman" w:cs="Times New Roman"/>
          <w:color w:val="000000"/>
          <w:sz w:val="28"/>
          <w:lang w:eastAsia="ru-RU"/>
        </w:rPr>
        <w:t xml:space="preserve"> </w:t>
      </w:r>
    </w:p>
    <w:p w:rsidR="00D33308" w:rsidRPr="00D438FD" w:rsidRDefault="00D33308" w:rsidP="00D33308">
      <w:pPr>
        <w:spacing w:after="6"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У програмах не зазначено розподіл годин за темами. Заради досягнення запланованих результатів навчання учитель самостійно визначає час, необхідний для вивчення певної теми, зважаючи на умови функціонування закладу освіти і навчальні можливості учнів. Учитель також може обґрунтовано змінювати порядок вивчення тем і окремих питань </w:t>
      </w:r>
      <w:proofErr w:type="gramStart"/>
      <w:r w:rsidRPr="00D438FD">
        <w:rPr>
          <w:rFonts w:ascii="Times New Roman" w:eastAsia="Times New Roman" w:hAnsi="Times New Roman" w:cs="Times New Roman"/>
          <w:color w:val="000000"/>
          <w:sz w:val="28"/>
          <w:lang w:eastAsia="ru-RU"/>
        </w:rPr>
        <w:t>у межах</w:t>
      </w:r>
      <w:proofErr w:type="gramEnd"/>
      <w:r w:rsidRPr="00D438FD">
        <w:rPr>
          <w:rFonts w:ascii="Times New Roman" w:eastAsia="Times New Roman" w:hAnsi="Times New Roman" w:cs="Times New Roman"/>
          <w:color w:val="000000"/>
          <w:sz w:val="28"/>
          <w:lang w:eastAsia="ru-RU"/>
        </w:rPr>
        <w:t xml:space="preserve"> одного класу але так, щоб не порушувалась логіка викладу навчального матеріалу. Перенесення вивчення тем із одного класу до іншого не дозволяється. </w:t>
      </w:r>
    </w:p>
    <w:p w:rsidR="00D33308" w:rsidRPr="00D438FD" w:rsidRDefault="00D33308" w:rsidP="00D33308">
      <w:pPr>
        <w:spacing w:after="0"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закладу освіти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 </w:t>
      </w:r>
    </w:p>
    <w:p w:rsidR="00D33308" w:rsidRPr="00D438FD" w:rsidRDefault="00D33308" w:rsidP="00D33308">
      <w:pPr>
        <w:spacing w:after="37"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lastRenderedPageBreak/>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D33308" w:rsidRPr="00D438FD" w:rsidRDefault="00D33308" w:rsidP="00D33308">
      <w:pPr>
        <w:spacing w:after="37" w:line="249" w:lineRule="auto"/>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Зміст програм курсів за вибором і факультативів як і кількість годин та клас, в якому пропонується їх вивчення, є орієнтовним. Учителі можуть творчо підходити до реалізації змісту цих програм, ураховуючи кількість годин виділених на вивчення курсу за вибором (факультативу), інтереси та здібності учнів, потреби регіону, можливості навчально-матеріальної бази закладу освіти. Окремі розділи запропонованих у збірниках програм можуть вивчатися як самостійні курси за вибором. Слід зазначити, що навчальні програми курсів за вибором можна використовувати також для проведення факультативних занять і навпаки, програми факультативів можна використовувати для викладання курсів за вибором. </w:t>
      </w:r>
    </w:p>
    <w:p w:rsidR="00D33308" w:rsidRPr="00D438FD" w:rsidRDefault="00D33308" w:rsidP="00D33308">
      <w:pPr>
        <w:spacing w:after="37"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В освітньому процесі заклади загальної середньої освіти можуть використовувати лише навчальну літературу, що має гриф МОН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16">
        <w:r w:rsidRPr="00D438FD">
          <w:rPr>
            <w:rFonts w:ascii="Times New Roman" w:eastAsia="Times New Roman" w:hAnsi="Times New Roman" w:cs="Times New Roman"/>
            <w:color w:val="000000"/>
            <w:sz w:val="28"/>
            <w:u w:val="single" w:color="000000"/>
            <w:lang w:eastAsia="ru-RU"/>
          </w:rPr>
          <w:t>https://goo.gl/TnGiJX</w:t>
        </w:r>
      </w:hyperlink>
      <w:hyperlink r:id="rId17">
        <w:r w:rsidRPr="00D438FD">
          <w:rPr>
            <w:rFonts w:ascii="Times New Roman" w:eastAsia="Times New Roman" w:hAnsi="Times New Roman" w:cs="Times New Roman"/>
            <w:color w:val="000000"/>
            <w:sz w:val="28"/>
            <w:lang w:eastAsia="ru-RU"/>
          </w:rPr>
          <w:t xml:space="preserve"> </w:t>
        </w:r>
      </w:hyperlink>
      <w:r w:rsidRPr="00D438FD">
        <w:rPr>
          <w:rFonts w:ascii="Times New Roman" w:eastAsia="Times New Roman" w:hAnsi="Times New Roman" w:cs="Times New Roman"/>
          <w:color w:val="000000"/>
          <w:sz w:val="28"/>
          <w:lang w:eastAsia="ru-RU"/>
        </w:rPr>
        <w:t xml:space="preserve"> </w:t>
      </w:r>
    </w:p>
    <w:p w:rsidR="00D33308" w:rsidRPr="00D438FD" w:rsidRDefault="00D33308" w:rsidP="00D33308">
      <w:pPr>
        <w:spacing w:after="37"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Звертаємо увагу, що електронні версії підручників з хімії для 7 та 9 – 11 класів закладів загальної середньої освіти розміщені в електронній бібліотеці ДНУ «Інститут модернізації змісту освіти» (</w:t>
      </w:r>
      <w:hyperlink r:id="rId18">
        <w:r w:rsidRPr="00D438FD">
          <w:rPr>
            <w:rFonts w:ascii="Times New Roman" w:eastAsia="Times New Roman" w:hAnsi="Times New Roman" w:cs="Times New Roman"/>
            <w:color w:val="000000"/>
            <w:sz w:val="28"/>
            <w:u w:val="single" w:color="000000"/>
            <w:lang w:eastAsia="ru-RU"/>
          </w:rPr>
          <w:t>https://lib.imzo.gov.ua/</w:t>
        </w:r>
      </w:hyperlink>
      <w:hyperlink r:id="rId19">
        <w:r w:rsidRPr="00D438FD">
          <w:rPr>
            <w:rFonts w:ascii="Times New Roman" w:eastAsia="Times New Roman" w:hAnsi="Times New Roman" w:cs="Times New Roman"/>
            <w:color w:val="000000"/>
            <w:sz w:val="28"/>
            <w:lang w:eastAsia="ru-RU"/>
          </w:rPr>
          <w:t>)</w:t>
        </w:r>
      </w:hyperlink>
      <w:r w:rsidRPr="00D438FD">
        <w:rPr>
          <w:rFonts w:ascii="Times New Roman" w:eastAsia="Times New Roman" w:hAnsi="Times New Roman" w:cs="Times New Roman"/>
          <w:color w:val="000000"/>
          <w:sz w:val="28"/>
          <w:lang w:eastAsia="ru-RU"/>
        </w:rPr>
        <w:t xml:space="preserve"> </w:t>
      </w:r>
    </w:p>
    <w:p w:rsidR="00D33308" w:rsidRPr="00D438FD" w:rsidRDefault="00D33308" w:rsidP="00D33308">
      <w:pPr>
        <w:spacing w:after="6"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У зв’язку із дистанційною формою освітнього процесу у березні – червні 2019/2020 навчального року (під час карантину, встановленого з метою запобігання поширенню на території України гострої респіраторної хвороби COVID-19, спричиненої коронавірусом SARS-CoV-2) пропонуємо у 2020/2021 навчальному році навчання хімії у 8-11 класах розпочати із ґрунтовного повторення матеріалу попереднього класу навчання. Для цього доцільно використати резервні години і збільшити кількість навчальних годин на вивчення теми «Повторення», яка передбачена навчальними програмами. Плануючи повторення слід врахувати, що частину лабораторних дослідів і практичних робіт, передбачених навчальними програмами, учні виконували під час карантину на дистанційному навчанні. Тому під час повторення доцільно виділити навчальний час для проведення таких робіт, з метою формування відповідних практичних навичок.  Виконання практичних робіт оцінюється обов’язково у всіх учнів. Виконання лабораторних дослідів може оцінюватись вибірково. </w:t>
      </w:r>
    </w:p>
    <w:p w:rsidR="00D33308" w:rsidRPr="00D438FD" w:rsidRDefault="00D33308" w:rsidP="00D33308">
      <w:pPr>
        <w:spacing w:after="5"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Вивчення хімії спрямоване на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 Мета навчання хімії досягається на основі реалізації завдання хімічної освіти – формування засобами навчального предмета ключових і предметних компетентностей. </w:t>
      </w:r>
    </w:p>
    <w:p w:rsidR="00D33308" w:rsidRPr="00D438FD" w:rsidRDefault="00D33308" w:rsidP="00D33308">
      <w:pPr>
        <w:spacing w:after="0"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lastRenderedPageBreak/>
        <w:t xml:space="preserve">Предметна хімічна компетентність учнів є складником ключової компетентності у природничих науках і технологіях. Володіння хімічною компетентністю на рівні стандарту означає здатність учнів мислити і діяти з позицій світоглядних орієнтацій і ціннісних установок, сформованих у процесі навчання хімії.  </w:t>
      </w:r>
    </w:p>
    <w:p w:rsidR="00D33308" w:rsidRPr="00D438FD" w:rsidRDefault="00D33308" w:rsidP="00D33308">
      <w:pPr>
        <w:spacing w:after="13" w:line="267" w:lineRule="auto"/>
        <w:ind w:right="79"/>
        <w:jc w:val="right"/>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Предметна компетентність означена такими компонентами: знаннєвим (пізнавальним), діяльнісним (поведінковим) і ціннісним (мотиваційним). Змістове наповнення цих компонентів розкрито в рубриці програми «Очікувані результати навчання». </w:t>
      </w:r>
    </w:p>
    <w:p w:rsidR="00D33308" w:rsidRPr="00D438FD" w:rsidRDefault="00D33308" w:rsidP="00D33308">
      <w:pPr>
        <w:spacing w:after="10"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Перелік очікуваних результатів навчання – орієнтир вчителя на досягнення мети освітнього процесу на відповідному змісті зазначених тем програми, що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 </w:t>
      </w:r>
    </w:p>
    <w:p w:rsidR="00D33308" w:rsidRPr="00D438FD" w:rsidRDefault="00D33308" w:rsidP="00D33308">
      <w:pPr>
        <w:spacing w:after="0"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лівому стовпчику.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одержувати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 </w:t>
      </w:r>
    </w:p>
    <w:p w:rsidR="00D33308" w:rsidRPr="00D438FD" w:rsidRDefault="00D33308" w:rsidP="00D33308">
      <w:pPr>
        <w:spacing w:after="37"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Достатньо уваги необхідно приділити висвітленню методів наукового пізнання в хімії, ролі спостереження й експерименту.  </w:t>
      </w:r>
    </w:p>
    <w:p w:rsidR="00D33308" w:rsidRPr="00D438FD" w:rsidRDefault="00D33308" w:rsidP="00D33308">
      <w:pPr>
        <w:spacing w:after="0"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Навчання хімії потребує раціонального застосування способів дій, методів і засобів навчання. Організації освітнього процесу сприятиме використання перевірених шкільною практикою активних та інтерактивних технологій: групової роботи, проблемного навчання, дидактичних ігор, проєктної діяльності тощо. У сучасних умовах важливим методичним орієнтиром є формування в учнів уміння вчитись і його реалізація в самостійній навчальній діяльності. Відповідно до чинного законодавства (частина 1 статті 54 Закону України «Про освіту») пріоритетний вибір методики навчання належить учителеві.  </w:t>
      </w:r>
    </w:p>
    <w:p w:rsidR="00D33308" w:rsidRPr="00D438FD" w:rsidRDefault="00D33308" w:rsidP="00D33308">
      <w:pPr>
        <w:spacing w:after="2"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Важливим джерелом знань, засобом формування дослідницьких умінь і навичок, створення проблемних ситуацій, розвитку мислення, спостережливості і допитливості мають стати хімічний експеримент та розв’язування розрахункових задач. </w:t>
      </w:r>
    </w:p>
    <w:p w:rsidR="00D33308" w:rsidRPr="00D438FD" w:rsidRDefault="00D33308" w:rsidP="00D33308">
      <w:pPr>
        <w:spacing w:after="10"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Виходячи з можливостей кабінету хімії та беручи до уваги токсичність речовин і правила безпеки, учитель на свій розсуд може доповнити хімічний експеримент, як демонстраційний, так і лабораторний. Окрім цього, частину демонстрацій можна здійснювати, використовуючи 3D-моделювання або віртуальне експериментування. </w:t>
      </w:r>
    </w:p>
    <w:p w:rsidR="00D33308" w:rsidRPr="00D438FD" w:rsidRDefault="00D33308" w:rsidP="00D33308">
      <w:pPr>
        <w:spacing w:after="0"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lastRenderedPageBreak/>
        <w:t xml:space="preserve">Формуванню компетентностей учнів сприятиме виконання ними навчальних проєктів, орієнтовні теми яких (для вибору) наведено в навчальних програмах. Упродовж року учень обов’язково має виконати один навчальний проєкт (індивідуальний або взяти участь у виконанні проєкту в группі) із предмета. Окрім цього, учні можуть брати участь і виконувати за бажанням кілька проєктів.  </w:t>
      </w:r>
    </w:p>
    <w:p w:rsidR="00D33308" w:rsidRPr="00D438FD" w:rsidRDefault="00D33308" w:rsidP="00D33308">
      <w:pPr>
        <w:spacing w:after="37"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Ефективність освітнього процесу можна підвищити завдяки застосуванню сучасних інформаційно-комунікаційних технологій, цифрових лабораторій/вимірювальних комплексів тощо. Це сприятиме активізації пізнавальної діяльності учнів, розвитку їхньої самостійності в опануванні знань, посиленню позитивної мотивації навчання та дозволить формувати інформаційно-цифрову компетентність. Електронні освітні ресурси дають змогу унаочнити навчальний зміст, зокрема той, що стосується внутрішньої будови речовин чи хімічних процесів, недоступних для спостереження в умовах шкільної лабораторії. </w:t>
      </w:r>
    </w:p>
    <w:p w:rsidR="00D33308" w:rsidRPr="00D438FD" w:rsidRDefault="00D33308" w:rsidP="00D33308">
      <w:pPr>
        <w:spacing w:after="10" w:line="249" w:lineRule="auto"/>
        <w:ind w:right="79"/>
        <w:jc w:val="both"/>
        <w:rPr>
          <w:rFonts w:ascii="Times New Roman" w:eastAsia="Times New Roman" w:hAnsi="Times New Roman" w:cs="Times New Roman"/>
          <w:color w:val="000000"/>
          <w:sz w:val="28"/>
          <w:lang w:val="en-US" w:eastAsia="ru-RU"/>
        </w:rPr>
      </w:pPr>
      <w:r w:rsidRPr="00D438FD">
        <w:rPr>
          <w:rFonts w:ascii="Times New Roman" w:eastAsia="Times New Roman" w:hAnsi="Times New Roman" w:cs="Times New Roman"/>
          <w:color w:val="000000"/>
          <w:sz w:val="28"/>
          <w:lang w:eastAsia="ru-RU"/>
        </w:rPr>
        <w:t>Зробити уроки більш цікавими для учнів, розвивати в них не лише предметні компетентності, але й медіаграмотність допоможе посібник «Медіаграмотність на заняттях з хімії. Навчальне</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видання</w:t>
      </w:r>
      <w:r w:rsidRPr="00D438FD">
        <w:rPr>
          <w:rFonts w:ascii="Times New Roman" w:eastAsia="Times New Roman" w:hAnsi="Times New Roman" w:cs="Times New Roman"/>
          <w:color w:val="000000"/>
          <w:sz w:val="28"/>
          <w:lang w:val="en-US" w:eastAsia="ru-RU"/>
        </w:rPr>
        <w:t xml:space="preserve">» </w:t>
      </w:r>
    </w:p>
    <w:p w:rsidR="00D33308" w:rsidRPr="00D438FD" w:rsidRDefault="00D33308" w:rsidP="00D33308">
      <w:pPr>
        <w:spacing w:after="34" w:line="248" w:lineRule="auto"/>
        <w:ind w:right="8"/>
        <w:rPr>
          <w:rFonts w:ascii="Times New Roman" w:eastAsia="Times New Roman" w:hAnsi="Times New Roman" w:cs="Times New Roman"/>
          <w:color w:val="000000"/>
          <w:sz w:val="28"/>
          <w:lang w:val="en-US" w:eastAsia="ru-RU"/>
        </w:rPr>
      </w:pPr>
      <w:r w:rsidRPr="00D438FD">
        <w:rPr>
          <w:rFonts w:ascii="Times New Roman" w:eastAsia="Times New Roman" w:hAnsi="Times New Roman" w:cs="Times New Roman"/>
          <w:color w:val="000000"/>
          <w:sz w:val="28"/>
          <w:lang w:val="en-US" w:eastAsia="ru-RU"/>
        </w:rPr>
        <w:t>(</w:t>
      </w:r>
      <w:r w:rsidRPr="00D438FD">
        <w:rPr>
          <w:rFonts w:ascii="Times New Roman" w:eastAsia="Times New Roman" w:hAnsi="Times New Roman" w:cs="Times New Roman"/>
          <w:color w:val="0000FF"/>
          <w:sz w:val="28"/>
          <w:u w:val="single" w:color="0000FF"/>
          <w:lang w:val="en-US" w:eastAsia="ru-RU"/>
        </w:rPr>
        <w:t>file:///C:/Users/Felcast/Downloads/mediahramotnist_chemistry_2020.pdf</w:t>
      </w:r>
      <w:r w:rsidRPr="00D438FD">
        <w:rPr>
          <w:rFonts w:ascii="Times New Roman" w:eastAsia="Times New Roman" w:hAnsi="Times New Roman" w:cs="Times New Roman"/>
          <w:color w:val="000000"/>
          <w:sz w:val="28"/>
          <w:lang w:val="en-US" w:eastAsia="ru-RU"/>
        </w:rPr>
        <w:t xml:space="preserve">)  </w:t>
      </w:r>
    </w:p>
    <w:p w:rsidR="00D33308" w:rsidRPr="00D438FD" w:rsidRDefault="00D33308" w:rsidP="00D33308">
      <w:pPr>
        <w:spacing w:after="37" w:line="249" w:lineRule="auto"/>
        <w:ind w:right="79"/>
        <w:jc w:val="both"/>
        <w:rPr>
          <w:rFonts w:ascii="Times New Roman" w:eastAsia="Times New Roman" w:hAnsi="Times New Roman" w:cs="Times New Roman"/>
          <w:color w:val="000000"/>
          <w:sz w:val="28"/>
          <w:lang w:val="en-US" w:eastAsia="ru-RU"/>
        </w:rPr>
      </w:pPr>
      <w:r w:rsidRPr="00D438FD">
        <w:rPr>
          <w:rFonts w:ascii="Times New Roman" w:eastAsia="Times New Roman" w:hAnsi="Times New Roman" w:cs="Times New Roman"/>
          <w:color w:val="000000"/>
          <w:sz w:val="28"/>
          <w:lang w:eastAsia="ru-RU"/>
        </w:rPr>
        <w:t>У</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посібнику</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наведено</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короткі</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теоретичні</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відомості</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про</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різні</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аспекти</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медіаграмотності</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приділено</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увагу</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питанням</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методики</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впровадження</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навчання</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з</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медіаграмотності</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та</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розміщено</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численні</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моделі</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завдань</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що</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можуть</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бути</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використані</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під</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час</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занять</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із</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хімії</w:t>
      </w:r>
      <w:r w:rsidRPr="00D438FD">
        <w:rPr>
          <w:rFonts w:ascii="Times New Roman" w:eastAsia="Times New Roman" w:hAnsi="Times New Roman" w:cs="Times New Roman"/>
          <w:color w:val="000000"/>
          <w:sz w:val="28"/>
          <w:lang w:val="en-US" w:eastAsia="ru-RU"/>
        </w:rPr>
        <w:t xml:space="preserve">. </w:t>
      </w:r>
    </w:p>
    <w:p w:rsidR="00D33308" w:rsidRPr="00D438FD" w:rsidRDefault="00D33308" w:rsidP="00D33308">
      <w:pPr>
        <w:spacing w:after="37"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Організація</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освітнього</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процесу</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у</w:t>
      </w:r>
      <w:r w:rsidRPr="00D438FD">
        <w:rPr>
          <w:rFonts w:ascii="Times New Roman" w:eastAsia="Times New Roman" w:hAnsi="Times New Roman" w:cs="Times New Roman"/>
          <w:color w:val="000000"/>
          <w:sz w:val="28"/>
          <w:lang w:val="en-US" w:eastAsia="ru-RU"/>
        </w:rPr>
        <w:t xml:space="preserve"> 2020/2021 </w:t>
      </w:r>
      <w:r w:rsidRPr="00D438FD">
        <w:rPr>
          <w:rFonts w:ascii="Times New Roman" w:eastAsia="Times New Roman" w:hAnsi="Times New Roman" w:cs="Times New Roman"/>
          <w:color w:val="000000"/>
          <w:sz w:val="28"/>
          <w:lang w:eastAsia="ru-RU"/>
        </w:rPr>
        <w:t>навчального</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році</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має</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реалізуватися</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також</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з</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урахуванням</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результатів</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міжнародного</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дослідження</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якості</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освіти</w:t>
      </w:r>
      <w:r w:rsidRPr="00D438FD">
        <w:rPr>
          <w:rFonts w:ascii="Times New Roman" w:eastAsia="Times New Roman" w:hAnsi="Times New Roman" w:cs="Times New Roman"/>
          <w:color w:val="000000"/>
          <w:sz w:val="28"/>
          <w:lang w:val="en-US" w:eastAsia="ru-RU"/>
        </w:rPr>
        <w:t xml:space="preserve"> PISA-2018, </w:t>
      </w:r>
      <w:r w:rsidRPr="00D438FD">
        <w:rPr>
          <w:rFonts w:ascii="Times New Roman" w:eastAsia="Times New Roman" w:hAnsi="Times New Roman" w:cs="Times New Roman"/>
          <w:color w:val="000000"/>
          <w:sz w:val="28"/>
          <w:lang w:eastAsia="ru-RU"/>
        </w:rPr>
        <w:t>у</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якому</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Україна</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брала</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участь</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вперше</w:t>
      </w:r>
      <w:r w:rsidRPr="00D438FD">
        <w:rPr>
          <w:rFonts w:ascii="Times New Roman" w:eastAsia="Times New Roman" w:hAnsi="Times New Roman" w:cs="Times New Roman"/>
          <w:color w:val="000000"/>
          <w:sz w:val="28"/>
          <w:lang w:val="en-US" w:eastAsia="ru-RU"/>
        </w:rPr>
        <w:t xml:space="preserve">. </w:t>
      </w:r>
      <w:r w:rsidRPr="00D438FD">
        <w:rPr>
          <w:rFonts w:ascii="Times New Roman" w:eastAsia="Times New Roman" w:hAnsi="Times New Roman" w:cs="Times New Roman"/>
          <w:color w:val="000000"/>
          <w:sz w:val="28"/>
          <w:lang w:eastAsia="ru-RU"/>
        </w:rPr>
        <w:t>Національний звіт за результатами міжнародного дослідження якості освіти PISA-2018 містить рекомендації щодо подальшого розвитку освіти в Україні в коротко- та довгостроковій перспективах (режим доступу:</w:t>
      </w:r>
      <w:hyperlink r:id="rId20">
        <w:r w:rsidRPr="00D438FD">
          <w:rPr>
            <w:rFonts w:ascii="Times New Roman" w:eastAsia="Times New Roman" w:hAnsi="Times New Roman" w:cs="Times New Roman"/>
            <w:color w:val="000000"/>
            <w:sz w:val="28"/>
            <w:lang w:eastAsia="ru-RU"/>
          </w:rPr>
          <w:t xml:space="preserve"> </w:t>
        </w:r>
      </w:hyperlink>
      <w:hyperlink r:id="rId21">
        <w:r w:rsidRPr="00D438FD">
          <w:rPr>
            <w:rFonts w:ascii="Times New Roman" w:eastAsia="Times New Roman" w:hAnsi="Times New Roman" w:cs="Times New Roman"/>
            <w:color w:val="0000FF"/>
            <w:sz w:val="28"/>
            <w:u w:val="single" w:color="0000FF"/>
            <w:lang w:eastAsia="ru-RU"/>
          </w:rPr>
          <w:t>https://testportal.gov.ua/zvity</w:t>
        </w:r>
      </w:hyperlink>
      <w:hyperlink r:id="rId22"/>
      <w:hyperlink r:id="rId23">
        <w:r w:rsidRPr="00D438FD">
          <w:rPr>
            <w:rFonts w:ascii="Times New Roman" w:eastAsia="Times New Roman" w:hAnsi="Times New Roman" w:cs="Times New Roman"/>
            <w:color w:val="0000FF"/>
            <w:sz w:val="28"/>
            <w:u w:val="single" w:color="0000FF"/>
            <w:lang w:eastAsia="ru-RU"/>
          </w:rPr>
          <w:t>dani</w:t>
        </w:r>
      </w:hyperlink>
      <w:hyperlink r:id="rId24">
        <w:r w:rsidRPr="00D438FD">
          <w:rPr>
            <w:rFonts w:ascii="Times New Roman" w:eastAsia="Times New Roman" w:hAnsi="Times New Roman" w:cs="Times New Roman"/>
            <w:color w:val="0000FF"/>
            <w:sz w:val="28"/>
            <w:u w:val="single" w:color="0000FF"/>
            <w:lang w:eastAsia="ru-RU"/>
          </w:rPr>
          <w:t>-</w:t>
        </w:r>
      </w:hyperlink>
      <w:hyperlink r:id="rId25">
        <w:r w:rsidRPr="00D438FD">
          <w:rPr>
            <w:rFonts w:ascii="Times New Roman" w:eastAsia="Times New Roman" w:hAnsi="Times New Roman" w:cs="Times New Roman"/>
            <w:color w:val="0000FF"/>
            <w:sz w:val="28"/>
            <w:u w:val="single" w:color="0000FF"/>
            <w:lang w:eastAsia="ru-RU"/>
          </w:rPr>
          <w:t>4/</w:t>
        </w:r>
      </w:hyperlink>
      <w:hyperlink r:id="rId26">
        <w:r w:rsidRPr="00D438FD">
          <w:rPr>
            <w:rFonts w:ascii="Times New Roman" w:eastAsia="Times New Roman" w:hAnsi="Times New Roman" w:cs="Times New Roman"/>
            <w:color w:val="000000"/>
            <w:sz w:val="28"/>
            <w:lang w:eastAsia="ru-RU"/>
          </w:rPr>
          <w:t>)</w:t>
        </w:r>
      </w:hyperlink>
      <w:r w:rsidRPr="00D438FD">
        <w:rPr>
          <w:rFonts w:ascii="Times New Roman" w:eastAsia="Times New Roman" w:hAnsi="Times New Roman" w:cs="Times New Roman"/>
          <w:color w:val="000000"/>
          <w:sz w:val="28"/>
          <w:lang w:eastAsia="ru-RU"/>
        </w:rPr>
        <w:t xml:space="preserve"> </w:t>
      </w:r>
    </w:p>
    <w:p w:rsidR="00D33308" w:rsidRPr="00D438FD" w:rsidRDefault="00D33308" w:rsidP="00D33308">
      <w:pPr>
        <w:spacing w:after="37"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Слід враховувати, що дослідження PISA не перевіряє, чи засвоїли учні зміст освітньої програми або певної навчальної програми. Це дослідження оцінює наскільки учні здатні використовувати здобуті знання, уміння та навички в реальному житті. Кожне дослідження PISA має провідну компетентність: для PISA-2018 була читацька грамотність, для PISA-2021 стане математична, для PISA-2024 – природничо-наукова компетентність.  </w:t>
      </w:r>
    </w:p>
    <w:p w:rsidR="00D33308" w:rsidRPr="00D438FD" w:rsidRDefault="00D33308" w:rsidP="00D33308">
      <w:pPr>
        <w:spacing w:after="0"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За результатами міжнародного дослідження в галузі природничонаукових дисциплін 43,6 % українських учнів досягли рівня 3 та вищих у шкалі PISA. 15-річні підлітки продемонстрували здатність виконувати завдання, де потрібно скористатися помірними предметними знанням, щоб ідентифікувати певні відомі явища або запропонувати їм прийнятні пояснення. Стосовно менш відомих або складніших ситуацій українські учні могли запропонувати пояснення лише в разі наявності певних підказок або допомоги. Досить </w:t>
      </w:r>
      <w:r w:rsidRPr="00D438FD">
        <w:rPr>
          <w:rFonts w:ascii="Times New Roman" w:eastAsia="Times New Roman" w:hAnsi="Times New Roman" w:cs="Times New Roman"/>
          <w:color w:val="000000"/>
          <w:sz w:val="28"/>
          <w:lang w:eastAsia="ru-RU"/>
        </w:rPr>
        <w:lastRenderedPageBreak/>
        <w:t xml:space="preserve">значний відсоток українських учнів (майже 14 %) може працювати з абстракціями, щоб запропонувати пояснення складніших чи менш відомих ситуацій, здатний обґрунтувати план експерименту, зробити відповідні висновки щодо не дуже складних наборів даних і не досить відомого контексту. Але водночас не більше 4 % учнів здатні використовувати абстрактні наукові ідеї, пояснювати незнайомі й складні явища, якісно інтерпретувати інформацію й робити прогнози, оцінювати альтернативні плани проведення експериментів, робити висновки щодо складних незнайомих явищ. На сьогодні результати міжнародного дослідження якості освіти PISA-2018 засвідчують, що поки що кожен п’ятий учень у країнах ОЕСР і кожний четвертий в Україні має низький рівень сформованості природничо-наукової грамотності. </w:t>
      </w:r>
    </w:p>
    <w:p w:rsidR="00D33308" w:rsidRPr="00D438FD" w:rsidRDefault="00D33308" w:rsidP="00D33308">
      <w:pPr>
        <w:spacing w:after="5"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 xml:space="preserve">Базового рівня сформованості природничо-наукової грамотності не досягли 26,4 % учасників дослідження. Ці показники є гіршими за середні значення по країнах ОЕСР, де базового рівня сформованості природничонаукової грамотності досягають 21 % здобувачів освіти. У загальному рейтингу всіх 78-и країн, які взяли участь у PISA-2018, Україна займає з природничо-наукової компетентності – 35-42 позиції. </w:t>
      </w:r>
    </w:p>
    <w:p w:rsidR="00D33308" w:rsidRPr="00D438FD" w:rsidRDefault="00D33308" w:rsidP="00D33308">
      <w:pPr>
        <w:spacing w:after="37" w:line="249" w:lineRule="auto"/>
        <w:ind w:right="79"/>
        <w:jc w:val="both"/>
        <w:rPr>
          <w:rFonts w:ascii="Times New Roman" w:eastAsia="Times New Roman" w:hAnsi="Times New Roman" w:cs="Times New Roman"/>
          <w:color w:val="000000"/>
          <w:sz w:val="28"/>
          <w:lang w:eastAsia="ru-RU"/>
        </w:rPr>
      </w:pPr>
      <w:r w:rsidRPr="00D438FD">
        <w:rPr>
          <w:rFonts w:ascii="Times New Roman" w:eastAsia="Times New Roman" w:hAnsi="Times New Roman" w:cs="Times New Roman"/>
          <w:color w:val="000000"/>
          <w:sz w:val="28"/>
          <w:lang w:eastAsia="ru-RU"/>
        </w:rPr>
        <w:t>На підставі результатів участі українських п’ятнадцятирічних здобувачів загальної середньої освіти, які навчаються у різних типах закладів освіти, Національною академією педагогічних наук України підготовлено методичні рекомендації щодо поліпшення читацької, математичної і природничо-наукової грамотності учнів. З електронним варіантом методичних рекомендацій можна ознайомитись на сайті Інституту педагогіки НАПН України (</w:t>
      </w:r>
      <w:hyperlink r:id="rId27">
        <w:r w:rsidRPr="00D438FD">
          <w:rPr>
            <w:rFonts w:ascii="Times New Roman" w:eastAsia="Times New Roman" w:hAnsi="Times New Roman" w:cs="Times New Roman"/>
            <w:color w:val="0000FF"/>
            <w:sz w:val="28"/>
            <w:u w:val="single" w:color="0000FF"/>
            <w:lang w:eastAsia="ru-RU"/>
          </w:rPr>
          <w:t>http</w:t>
        </w:r>
      </w:hyperlink>
      <w:hyperlink r:id="rId28">
        <w:r w:rsidRPr="00D438FD">
          <w:rPr>
            <w:rFonts w:ascii="Times New Roman" w:eastAsia="Times New Roman" w:hAnsi="Times New Roman" w:cs="Times New Roman"/>
            <w:color w:val="0000FF"/>
            <w:sz w:val="28"/>
            <w:u w:val="single" w:color="0000FF"/>
            <w:lang w:eastAsia="ru-RU"/>
          </w:rPr>
          <w:t>://</w:t>
        </w:r>
      </w:hyperlink>
      <w:hyperlink r:id="rId29">
        <w:r w:rsidRPr="00D438FD">
          <w:rPr>
            <w:rFonts w:ascii="Times New Roman" w:eastAsia="Times New Roman" w:hAnsi="Times New Roman" w:cs="Times New Roman"/>
            <w:color w:val="0000FF"/>
            <w:sz w:val="28"/>
            <w:u w:val="single" w:color="0000FF"/>
            <w:lang w:eastAsia="ru-RU"/>
          </w:rPr>
          <w:t>undip</w:t>
        </w:r>
      </w:hyperlink>
      <w:hyperlink r:id="rId30">
        <w:r w:rsidRPr="00D438FD">
          <w:rPr>
            <w:rFonts w:ascii="Times New Roman" w:eastAsia="Times New Roman" w:hAnsi="Times New Roman" w:cs="Times New Roman"/>
            <w:color w:val="0000FF"/>
            <w:sz w:val="28"/>
            <w:u w:val="single" w:color="0000FF"/>
            <w:lang w:eastAsia="ru-RU"/>
          </w:rPr>
          <w:t>.</w:t>
        </w:r>
      </w:hyperlink>
      <w:hyperlink r:id="rId31">
        <w:r w:rsidRPr="00D438FD">
          <w:rPr>
            <w:rFonts w:ascii="Times New Roman" w:eastAsia="Times New Roman" w:hAnsi="Times New Roman" w:cs="Times New Roman"/>
            <w:color w:val="0000FF"/>
            <w:sz w:val="28"/>
            <w:u w:val="single" w:color="0000FF"/>
            <w:lang w:eastAsia="ru-RU"/>
          </w:rPr>
          <w:t>org</w:t>
        </w:r>
      </w:hyperlink>
      <w:hyperlink r:id="rId32">
        <w:r w:rsidRPr="00D438FD">
          <w:rPr>
            <w:rFonts w:ascii="Times New Roman" w:eastAsia="Times New Roman" w:hAnsi="Times New Roman" w:cs="Times New Roman"/>
            <w:color w:val="0000FF"/>
            <w:sz w:val="28"/>
            <w:u w:val="single" w:color="0000FF"/>
            <w:lang w:eastAsia="ru-RU"/>
          </w:rPr>
          <w:t>/</w:t>
        </w:r>
      </w:hyperlink>
      <w:hyperlink r:id="rId33">
        <w:r w:rsidRPr="00D438FD">
          <w:rPr>
            <w:rFonts w:ascii="Times New Roman" w:eastAsia="Times New Roman" w:hAnsi="Times New Roman" w:cs="Times New Roman"/>
            <w:color w:val="0000FF"/>
            <w:sz w:val="28"/>
            <w:u w:val="single" w:color="0000FF"/>
            <w:lang w:eastAsia="ru-RU"/>
          </w:rPr>
          <w:t>ua</w:t>
        </w:r>
      </w:hyperlink>
      <w:hyperlink r:id="rId34">
        <w:r w:rsidRPr="00D438FD">
          <w:rPr>
            <w:rFonts w:ascii="Times New Roman" w:eastAsia="Times New Roman" w:hAnsi="Times New Roman" w:cs="Times New Roman"/>
            <w:color w:val="0000FF"/>
            <w:sz w:val="28"/>
            <w:u w:val="single" w:color="0000FF"/>
            <w:lang w:eastAsia="ru-RU"/>
          </w:rPr>
          <w:t>/</w:t>
        </w:r>
      </w:hyperlink>
      <w:hyperlink r:id="rId35">
        <w:r w:rsidRPr="00D438FD">
          <w:rPr>
            <w:rFonts w:ascii="Times New Roman" w:eastAsia="Times New Roman" w:hAnsi="Times New Roman" w:cs="Times New Roman"/>
            <w:color w:val="0000FF"/>
            <w:sz w:val="28"/>
            <w:u w:val="single" w:color="0000FF"/>
            <w:lang w:eastAsia="ru-RU"/>
          </w:rPr>
          <w:t>news</w:t>
        </w:r>
      </w:hyperlink>
      <w:hyperlink r:id="rId36">
        <w:r w:rsidRPr="00D438FD">
          <w:rPr>
            <w:rFonts w:ascii="Times New Roman" w:eastAsia="Times New Roman" w:hAnsi="Times New Roman" w:cs="Times New Roman"/>
            <w:color w:val="0000FF"/>
            <w:sz w:val="28"/>
            <w:u w:val="single" w:color="0000FF"/>
            <w:lang w:eastAsia="ru-RU"/>
          </w:rPr>
          <w:t>/</w:t>
        </w:r>
      </w:hyperlink>
      <w:hyperlink r:id="rId37">
        <w:r w:rsidRPr="00D438FD">
          <w:rPr>
            <w:rFonts w:ascii="Times New Roman" w:eastAsia="Times New Roman" w:hAnsi="Times New Roman" w:cs="Times New Roman"/>
            <w:color w:val="0000FF"/>
            <w:sz w:val="28"/>
            <w:u w:val="single" w:color="0000FF"/>
            <w:lang w:eastAsia="ru-RU"/>
          </w:rPr>
          <w:t>labrary</w:t>
        </w:r>
      </w:hyperlink>
      <w:hyperlink r:id="rId38">
        <w:r w:rsidRPr="00D438FD">
          <w:rPr>
            <w:rFonts w:ascii="Times New Roman" w:eastAsia="Times New Roman" w:hAnsi="Times New Roman" w:cs="Times New Roman"/>
            <w:color w:val="0000FF"/>
            <w:sz w:val="28"/>
            <w:u w:val="single" w:color="0000FF"/>
            <w:lang w:eastAsia="ru-RU"/>
          </w:rPr>
          <w:t>/</w:t>
        </w:r>
      </w:hyperlink>
      <w:hyperlink r:id="rId39">
        <w:r w:rsidRPr="00D438FD">
          <w:rPr>
            <w:rFonts w:ascii="Times New Roman" w:eastAsia="Times New Roman" w:hAnsi="Times New Roman" w:cs="Times New Roman"/>
            <w:color w:val="0000FF"/>
            <w:sz w:val="28"/>
            <w:u w:val="single" w:color="0000FF"/>
            <w:lang w:eastAsia="ru-RU"/>
          </w:rPr>
          <w:t>metod</w:t>
        </w:r>
      </w:hyperlink>
      <w:hyperlink r:id="rId40">
        <w:r w:rsidRPr="00D438FD">
          <w:rPr>
            <w:rFonts w:ascii="Times New Roman" w:eastAsia="Times New Roman" w:hAnsi="Times New Roman" w:cs="Times New Roman"/>
            <w:color w:val="0000FF"/>
            <w:sz w:val="28"/>
            <w:u w:val="single" w:color="0000FF"/>
            <w:lang w:eastAsia="ru-RU"/>
          </w:rPr>
          <w:t>_</w:t>
        </w:r>
      </w:hyperlink>
      <w:hyperlink r:id="rId41">
        <w:r w:rsidRPr="00D438FD">
          <w:rPr>
            <w:rFonts w:ascii="Times New Roman" w:eastAsia="Times New Roman" w:hAnsi="Times New Roman" w:cs="Times New Roman"/>
            <w:color w:val="0000FF"/>
            <w:sz w:val="28"/>
            <w:u w:val="single" w:color="0000FF"/>
            <w:lang w:eastAsia="ru-RU"/>
          </w:rPr>
          <w:t>rekom</w:t>
        </w:r>
      </w:hyperlink>
      <w:hyperlink r:id="rId42">
        <w:r w:rsidRPr="00D438FD">
          <w:rPr>
            <w:rFonts w:ascii="Times New Roman" w:eastAsia="Times New Roman" w:hAnsi="Times New Roman" w:cs="Times New Roman"/>
            <w:color w:val="0000FF"/>
            <w:sz w:val="28"/>
            <w:u w:val="single" w:color="0000FF"/>
            <w:lang w:eastAsia="ru-RU"/>
          </w:rPr>
          <w:t>_</w:t>
        </w:r>
      </w:hyperlink>
      <w:hyperlink r:id="rId43">
        <w:r w:rsidRPr="00D438FD">
          <w:rPr>
            <w:rFonts w:ascii="Times New Roman" w:eastAsia="Times New Roman" w:hAnsi="Times New Roman" w:cs="Times New Roman"/>
            <w:color w:val="0000FF"/>
            <w:sz w:val="28"/>
            <w:u w:val="single" w:color="0000FF"/>
            <w:lang w:eastAsia="ru-RU"/>
          </w:rPr>
          <w:t>detail</w:t>
        </w:r>
      </w:hyperlink>
      <w:hyperlink r:id="rId44">
        <w:r w:rsidRPr="00D438FD">
          <w:rPr>
            <w:rFonts w:ascii="Times New Roman" w:eastAsia="Times New Roman" w:hAnsi="Times New Roman" w:cs="Times New Roman"/>
            <w:color w:val="0000FF"/>
            <w:sz w:val="28"/>
            <w:u w:val="single" w:color="0000FF"/>
            <w:lang w:eastAsia="ru-RU"/>
          </w:rPr>
          <w:t>.</w:t>
        </w:r>
      </w:hyperlink>
      <w:hyperlink r:id="rId45">
        <w:r w:rsidRPr="00D438FD">
          <w:rPr>
            <w:rFonts w:ascii="Times New Roman" w:eastAsia="Times New Roman" w:hAnsi="Times New Roman" w:cs="Times New Roman"/>
            <w:color w:val="0000FF"/>
            <w:sz w:val="28"/>
            <w:u w:val="single" w:color="0000FF"/>
            <w:lang w:eastAsia="ru-RU"/>
          </w:rPr>
          <w:t>php</w:t>
        </w:r>
      </w:hyperlink>
      <w:hyperlink r:id="rId46">
        <w:r w:rsidRPr="00D438FD">
          <w:rPr>
            <w:rFonts w:ascii="Times New Roman" w:eastAsia="Times New Roman" w:hAnsi="Times New Roman" w:cs="Times New Roman"/>
            <w:color w:val="0000FF"/>
            <w:sz w:val="28"/>
            <w:u w:val="single" w:color="0000FF"/>
            <w:lang w:eastAsia="ru-RU"/>
          </w:rPr>
          <w:t>&amp;</w:t>
        </w:r>
      </w:hyperlink>
      <w:hyperlink r:id="rId47">
        <w:r w:rsidRPr="00D438FD">
          <w:rPr>
            <w:rFonts w:ascii="Times New Roman" w:eastAsia="Times New Roman" w:hAnsi="Times New Roman" w:cs="Times New Roman"/>
            <w:color w:val="0000FF"/>
            <w:sz w:val="28"/>
            <w:u w:val="single" w:color="0000FF"/>
            <w:lang w:eastAsia="ru-RU"/>
          </w:rPr>
          <w:t>ID</w:t>
        </w:r>
      </w:hyperlink>
      <w:hyperlink r:id="rId48">
        <w:r w:rsidRPr="00D438FD">
          <w:rPr>
            <w:rFonts w:ascii="Times New Roman" w:eastAsia="Times New Roman" w:hAnsi="Times New Roman" w:cs="Times New Roman"/>
            <w:color w:val="0000FF"/>
            <w:sz w:val="28"/>
            <w:u w:val="single" w:color="0000FF"/>
            <w:lang w:eastAsia="ru-RU"/>
          </w:rPr>
          <w:t>=9825</w:t>
        </w:r>
      </w:hyperlink>
      <w:hyperlink r:id="rId49">
        <w:r w:rsidRPr="00D438FD">
          <w:rPr>
            <w:rFonts w:ascii="Times New Roman" w:eastAsia="Times New Roman" w:hAnsi="Times New Roman" w:cs="Times New Roman"/>
            <w:color w:val="000000"/>
            <w:sz w:val="28"/>
            <w:lang w:eastAsia="ru-RU"/>
          </w:rPr>
          <w:t>)</w:t>
        </w:r>
      </w:hyperlink>
      <w:r w:rsidRPr="00D438FD">
        <w:rPr>
          <w:rFonts w:ascii="Times New Roman" w:eastAsia="Times New Roman" w:hAnsi="Times New Roman" w:cs="Times New Roman"/>
          <w:color w:val="000000"/>
          <w:sz w:val="28"/>
          <w:lang w:eastAsia="ru-RU"/>
        </w:rPr>
        <w:t xml:space="preserve"> та в Електронній бібіліотеці НАПН України (</w:t>
      </w:r>
      <w:hyperlink r:id="rId50">
        <w:r w:rsidRPr="00D438FD">
          <w:rPr>
            <w:rFonts w:ascii="Times New Roman" w:eastAsia="Times New Roman" w:hAnsi="Times New Roman" w:cs="Times New Roman"/>
            <w:color w:val="0000FF"/>
            <w:sz w:val="28"/>
            <w:u w:val="single" w:color="0000FF"/>
            <w:lang w:eastAsia="ru-RU"/>
          </w:rPr>
          <w:t>http</w:t>
        </w:r>
      </w:hyperlink>
      <w:hyperlink r:id="rId51">
        <w:r w:rsidRPr="00D438FD">
          <w:rPr>
            <w:rFonts w:ascii="Times New Roman" w:eastAsia="Times New Roman" w:hAnsi="Times New Roman" w:cs="Times New Roman"/>
            <w:color w:val="0000FF"/>
            <w:sz w:val="28"/>
            <w:u w:val="single" w:color="0000FF"/>
            <w:lang w:eastAsia="ru-RU"/>
          </w:rPr>
          <w:t>://</w:t>
        </w:r>
      </w:hyperlink>
      <w:hyperlink r:id="rId52">
        <w:r w:rsidRPr="00D438FD">
          <w:rPr>
            <w:rFonts w:ascii="Times New Roman" w:eastAsia="Times New Roman" w:hAnsi="Times New Roman" w:cs="Times New Roman"/>
            <w:color w:val="0000FF"/>
            <w:sz w:val="28"/>
            <w:u w:val="single" w:color="0000FF"/>
            <w:lang w:eastAsia="ru-RU"/>
          </w:rPr>
          <w:t>lib</w:t>
        </w:r>
      </w:hyperlink>
      <w:hyperlink r:id="rId53">
        <w:r w:rsidRPr="00D438FD">
          <w:rPr>
            <w:rFonts w:ascii="Times New Roman" w:eastAsia="Times New Roman" w:hAnsi="Times New Roman" w:cs="Times New Roman"/>
            <w:color w:val="0000FF"/>
            <w:sz w:val="28"/>
            <w:u w:val="single" w:color="0000FF"/>
            <w:lang w:eastAsia="ru-RU"/>
          </w:rPr>
          <w:t>.</w:t>
        </w:r>
      </w:hyperlink>
      <w:hyperlink r:id="rId54">
        <w:r w:rsidRPr="00D438FD">
          <w:rPr>
            <w:rFonts w:ascii="Times New Roman" w:eastAsia="Times New Roman" w:hAnsi="Times New Roman" w:cs="Times New Roman"/>
            <w:color w:val="0000FF"/>
            <w:sz w:val="28"/>
            <w:u w:val="single" w:color="0000FF"/>
            <w:lang w:eastAsia="ru-RU"/>
          </w:rPr>
          <w:t>iitta</w:t>
        </w:r>
      </w:hyperlink>
      <w:hyperlink r:id="rId55">
        <w:r w:rsidRPr="00D438FD">
          <w:rPr>
            <w:rFonts w:ascii="Times New Roman" w:eastAsia="Times New Roman" w:hAnsi="Times New Roman" w:cs="Times New Roman"/>
            <w:color w:val="0000FF"/>
            <w:sz w:val="28"/>
            <w:u w:val="single" w:color="0000FF"/>
            <w:lang w:eastAsia="ru-RU"/>
          </w:rPr>
          <w:t>.</w:t>
        </w:r>
      </w:hyperlink>
      <w:hyperlink r:id="rId56">
        <w:r w:rsidRPr="00D438FD">
          <w:rPr>
            <w:rFonts w:ascii="Times New Roman" w:eastAsia="Times New Roman" w:hAnsi="Times New Roman" w:cs="Times New Roman"/>
            <w:color w:val="0000FF"/>
            <w:sz w:val="28"/>
            <w:u w:val="single" w:color="0000FF"/>
            <w:lang w:eastAsia="ru-RU"/>
          </w:rPr>
          <w:t>gov</w:t>
        </w:r>
      </w:hyperlink>
      <w:hyperlink r:id="rId57">
        <w:r w:rsidRPr="00D438FD">
          <w:rPr>
            <w:rFonts w:ascii="Times New Roman" w:eastAsia="Times New Roman" w:hAnsi="Times New Roman" w:cs="Times New Roman"/>
            <w:color w:val="0000FF"/>
            <w:sz w:val="28"/>
            <w:u w:val="single" w:color="0000FF"/>
            <w:lang w:eastAsia="ru-RU"/>
          </w:rPr>
          <w:t>.</w:t>
        </w:r>
      </w:hyperlink>
      <w:hyperlink r:id="rId58">
        <w:r w:rsidRPr="00D438FD">
          <w:rPr>
            <w:rFonts w:ascii="Times New Roman" w:eastAsia="Times New Roman" w:hAnsi="Times New Roman" w:cs="Times New Roman"/>
            <w:color w:val="0000FF"/>
            <w:sz w:val="28"/>
            <w:u w:val="single" w:color="0000FF"/>
            <w:lang w:eastAsia="ru-RU"/>
          </w:rPr>
          <w:t>ua</w:t>
        </w:r>
      </w:hyperlink>
      <w:hyperlink r:id="rId59">
        <w:r w:rsidRPr="00D438FD">
          <w:rPr>
            <w:rFonts w:ascii="Times New Roman" w:eastAsia="Times New Roman" w:hAnsi="Times New Roman" w:cs="Times New Roman"/>
            <w:color w:val="000000"/>
            <w:sz w:val="28"/>
            <w:lang w:eastAsia="ru-RU"/>
          </w:rPr>
          <w:t>)</w:t>
        </w:r>
      </w:hyperlink>
      <w:r w:rsidRPr="00D438FD">
        <w:rPr>
          <w:rFonts w:ascii="Times New Roman" w:eastAsia="Times New Roman" w:hAnsi="Times New Roman" w:cs="Times New Roman"/>
          <w:color w:val="000000"/>
          <w:sz w:val="28"/>
          <w:lang w:eastAsia="ru-RU"/>
        </w:rPr>
        <w:t xml:space="preserve"> </w:t>
      </w:r>
    </w:p>
    <w:p w:rsidR="00995C8E" w:rsidRDefault="00D33308" w:rsidP="00D33308">
      <w:r w:rsidRPr="00D438FD">
        <w:rPr>
          <w:rFonts w:ascii="Times New Roman" w:eastAsia="Times New Roman" w:hAnsi="Times New Roman" w:cs="Times New Roman"/>
          <w:color w:val="000000"/>
          <w:sz w:val="28"/>
          <w:lang w:eastAsia="ru-RU"/>
        </w:rPr>
        <w:t>Методичні рекомендації щодо викладання хімії в 7-11 класах містяться в інструктивно-методичних листах Міністерства освіти і науки України, підготовлених до використання у 2015/2016, 2016/2017, 2017/2018, 2018/2019 та 2019/2020 навчальних роках.</w:t>
      </w:r>
    </w:p>
    <w:sectPr w:rsidR="00995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0D98"/>
    <w:multiLevelType w:val="hybridMultilevel"/>
    <w:tmpl w:val="6714DD98"/>
    <w:lvl w:ilvl="0" w:tplc="8990F6F6">
      <w:start w:val="7"/>
      <w:numFmt w:val="decimal"/>
      <w:lvlText w:val="%1"/>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7019B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46D6B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B2FE6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084C2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DCD79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ACEB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4AA68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72F63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08"/>
    <w:rsid w:val="000F5F24"/>
    <w:rsid w:val="00487C3A"/>
    <w:rsid w:val="00884684"/>
    <w:rsid w:val="00995C8E"/>
    <w:rsid w:val="00CE3A5E"/>
    <w:rsid w:val="00D33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78846-C6F7-4F26-A0BB-7B10F5D9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3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o.gl/fwh2BR" TargetMode="External"/><Relationship Id="rId18" Type="http://schemas.openxmlformats.org/officeDocument/2006/relationships/hyperlink" Target="https://lib.imzo.gov.ua/" TargetMode="External"/><Relationship Id="rId26" Type="http://schemas.openxmlformats.org/officeDocument/2006/relationships/hyperlink" Target="https://testportal.gov.ua/zvity-dani-4/" TargetMode="External"/><Relationship Id="rId39" Type="http://schemas.openxmlformats.org/officeDocument/2006/relationships/hyperlink" Target="http://undip.org/ua/news/labrary/metod_rekom_detail.php&amp;ID=9825" TargetMode="External"/><Relationship Id="rId21" Type="http://schemas.openxmlformats.org/officeDocument/2006/relationships/hyperlink" Target="https://testportal.gov.ua/zvity-dani-4/" TargetMode="External"/><Relationship Id="rId34" Type="http://schemas.openxmlformats.org/officeDocument/2006/relationships/hyperlink" Target="http://undip.org/ua/news/labrary/metod_rekom_detail.php&amp;ID=9825" TargetMode="External"/><Relationship Id="rId42" Type="http://schemas.openxmlformats.org/officeDocument/2006/relationships/hyperlink" Target="http://undip.org/ua/news/labrary/metod_rekom_detail.php&amp;ID=9825" TargetMode="External"/><Relationship Id="rId47" Type="http://schemas.openxmlformats.org/officeDocument/2006/relationships/hyperlink" Target="http://undip.org/ua/news/labrary/metod_rekom_detail.php&amp;ID=9825" TargetMode="External"/><Relationship Id="rId50" Type="http://schemas.openxmlformats.org/officeDocument/2006/relationships/hyperlink" Target="http://lib.iitta.gov.ua/" TargetMode="External"/><Relationship Id="rId55" Type="http://schemas.openxmlformats.org/officeDocument/2006/relationships/hyperlink" Target="http://lib.iitta.gov.ua/" TargetMode="External"/><Relationship Id="rId7" Type="http://schemas.openxmlformats.org/officeDocument/2006/relationships/hyperlink" Target="https://goo.gl/GDh9gC" TargetMode="External"/><Relationship Id="rId2" Type="http://schemas.openxmlformats.org/officeDocument/2006/relationships/styles" Target="styles.xml"/><Relationship Id="rId16" Type="http://schemas.openxmlformats.org/officeDocument/2006/relationships/hyperlink" Target="https://goo.gl/TnGiJX" TargetMode="External"/><Relationship Id="rId29" Type="http://schemas.openxmlformats.org/officeDocument/2006/relationships/hyperlink" Target="http://undip.org/ua/news/labrary/metod_rekom_detail.php&amp;ID=9825" TargetMode="External"/><Relationship Id="rId11" Type="http://schemas.openxmlformats.org/officeDocument/2006/relationships/hyperlink" Target="https://goo.gl/fwh2BR" TargetMode="External"/><Relationship Id="rId24" Type="http://schemas.openxmlformats.org/officeDocument/2006/relationships/hyperlink" Target="https://testportal.gov.ua/zvity-dani-4/" TargetMode="External"/><Relationship Id="rId32" Type="http://schemas.openxmlformats.org/officeDocument/2006/relationships/hyperlink" Target="http://undip.org/ua/news/labrary/metod_rekom_detail.php&amp;ID=9825" TargetMode="External"/><Relationship Id="rId37" Type="http://schemas.openxmlformats.org/officeDocument/2006/relationships/hyperlink" Target="http://undip.org/ua/news/labrary/metod_rekom_detail.php&amp;ID=9825" TargetMode="External"/><Relationship Id="rId40" Type="http://schemas.openxmlformats.org/officeDocument/2006/relationships/hyperlink" Target="http://undip.org/ua/news/labrary/metod_rekom_detail.php&amp;ID=9825" TargetMode="External"/><Relationship Id="rId45" Type="http://schemas.openxmlformats.org/officeDocument/2006/relationships/hyperlink" Target="http://undip.org/ua/news/labrary/metod_rekom_detail.php&amp;ID=9825" TargetMode="External"/><Relationship Id="rId53" Type="http://schemas.openxmlformats.org/officeDocument/2006/relationships/hyperlink" Target="http://lib.iitta.gov.ua/" TargetMode="External"/><Relationship Id="rId58" Type="http://schemas.openxmlformats.org/officeDocument/2006/relationships/hyperlink" Target="http://lib.iitta.gov.ua/" TargetMode="External"/><Relationship Id="rId5" Type="http://schemas.openxmlformats.org/officeDocument/2006/relationships/hyperlink" Target="https://goo.gl/GDh9gC" TargetMode="External"/><Relationship Id="rId61" Type="http://schemas.openxmlformats.org/officeDocument/2006/relationships/theme" Target="theme/theme1.xml"/><Relationship Id="rId19" Type="http://schemas.openxmlformats.org/officeDocument/2006/relationships/hyperlink" Target="https://lib.imzo.gov.ua/" TargetMode="External"/><Relationship Id="rId14" Type="http://schemas.openxmlformats.org/officeDocument/2006/relationships/hyperlink" Target="https://goo.gl/fwh2BR" TargetMode="External"/><Relationship Id="rId22" Type="http://schemas.openxmlformats.org/officeDocument/2006/relationships/hyperlink" Target="https://testportal.gov.ua/zvity-dani-4/" TargetMode="External"/><Relationship Id="rId27" Type="http://schemas.openxmlformats.org/officeDocument/2006/relationships/hyperlink" Target="http://undip.org/ua/news/labrary/metod_rekom_detail.php&amp;ID=9825" TargetMode="External"/><Relationship Id="rId30" Type="http://schemas.openxmlformats.org/officeDocument/2006/relationships/hyperlink" Target="http://undip.org/ua/news/labrary/metod_rekom_detail.php&amp;ID=9825" TargetMode="External"/><Relationship Id="rId35" Type="http://schemas.openxmlformats.org/officeDocument/2006/relationships/hyperlink" Target="http://undip.org/ua/news/labrary/metod_rekom_detail.php&amp;ID=9825" TargetMode="External"/><Relationship Id="rId43" Type="http://schemas.openxmlformats.org/officeDocument/2006/relationships/hyperlink" Target="http://undip.org/ua/news/labrary/metod_rekom_detail.php&amp;ID=9825" TargetMode="External"/><Relationship Id="rId48" Type="http://schemas.openxmlformats.org/officeDocument/2006/relationships/hyperlink" Target="http://undip.org/ua/news/labrary/metod_rekom_detail.php&amp;ID=9825" TargetMode="External"/><Relationship Id="rId56" Type="http://schemas.openxmlformats.org/officeDocument/2006/relationships/hyperlink" Target="http://lib.iitta.gov.ua/" TargetMode="External"/><Relationship Id="rId8" Type="http://schemas.openxmlformats.org/officeDocument/2006/relationships/hyperlink" Target="https://goo.gl/GDh9gC" TargetMode="External"/><Relationship Id="rId51" Type="http://schemas.openxmlformats.org/officeDocument/2006/relationships/hyperlink" Target="http://lib.iitta.gov.ua/" TargetMode="External"/><Relationship Id="rId3" Type="http://schemas.openxmlformats.org/officeDocument/2006/relationships/settings" Target="settings.xml"/><Relationship Id="rId12" Type="http://schemas.openxmlformats.org/officeDocument/2006/relationships/hyperlink" Target="https://goo.gl/fwh2BR" TargetMode="External"/><Relationship Id="rId17" Type="http://schemas.openxmlformats.org/officeDocument/2006/relationships/hyperlink" Target="https://goo.gl/TnGiJX" TargetMode="External"/><Relationship Id="rId25" Type="http://schemas.openxmlformats.org/officeDocument/2006/relationships/hyperlink" Target="https://testportal.gov.ua/zvity-dani-4/" TargetMode="External"/><Relationship Id="rId33" Type="http://schemas.openxmlformats.org/officeDocument/2006/relationships/hyperlink" Target="http://undip.org/ua/news/labrary/metod_rekom_detail.php&amp;ID=9825" TargetMode="External"/><Relationship Id="rId38" Type="http://schemas.openxmlformats.org/officeDocument/2006/relationships/hyperlink" Target="http://undip.org/ua/news/labrary/metod_rekom_detail.php&amp;ID=9825" TargetMode="External"/><Relationship Id="rId46" Type="http://schemas.openxmlformats.org/officeDocument/2006/relationships/hyperlink" Target="http://undip.org/ua/news/labrary/metod_rekom_detail.php&amp;ID=9825" TargetMode="External"/><Relationship Id="rId59" Type="http://schemas.openxmlformats.org/officeDocument/2006/relationships/hyperlink" Target="http://lib.iitta.gov.ua/" TargetMode="External"/><Relationship Id="rId20" Type="http://schemas.openxmlformats.org/officeDocument/2006/relationships/hyperlink" Target="https://testportal.gov.ua/zvity-dani-4/" TargetMode="External"/><Relationship Id="rId41" Type="http://schemas.openxmlformats.org/officeDocument/2006/relationships/hyperlink" Target="http://undip.org/ua/news/labrary/metod_rekom_detail.php&amp;ID=9825" TargetMode="External"/><Relationship Id="rId54" Type="http://schemas.openxmlformats.org/officeDocument/2006/relationships/hyperlink" Target="http://lib.iitta.gov.ua/" TargetMode="External"/><Relationship Id="rId1" Type="http://schemas.openxmlformats.org/officeDocument/2006/relationships/numbering" Target="numbering.xml"/><Relationship Id="rId6" Type="http://schemas.openxmlformats.org/officeDocument/2006/relationships/hyperlink" Target="https://goo.gl/GDh9gC" TargetMode="External"/><Relationship Id="rId15" Type="http://schemas.openxmlformats.org/officeDocument/2006/relationships/hyperlink" Target="https://goo.gl/fwh2BR" TargetMode="External"/><Relationship Id="rId23" Type="http://schemas.openxmlformats.org/officeDocument/2006/relationships/hyperlink" Target="https://testportal.gov.ua/zvity-dani-4/" TargetMode="External"/><Relationship Id="rId28" Type="http://schemas.openxmlformats.org/officeDocument/2006/relationships/hyperlink" Target="http://undip.org/ua/news/labrary/metod_rekom_detail.php&amp;ID=9825" TargetMode="External"/><Relationship Id="rId36" Type="http://schemas.openxmlformats.org/officeDocument/2006/relationships/hyperlink" Target="http://undip.org/ua/news/labrary/metod_rekom_detail.php&amp;ID=9825" TargetMode="External"/><Relationship Id="rId49" Type="http://schemas.openxmlformats.org/officeDocument/2006/relationships/hyperlink" Target="http://undip.org/ua/news/labrary/metod_rekom_detail.php&amp;ID=9825" TargetMode="External"/><Relationship Id="rId57" Type="http://schemas.openxmlformats.org/officeDocument/2006/relationships/hyperlink" Target="http://lib.iitta.gov.ua/" TargetMode="External"/><Relationship Id="rId10" Type="http://schemas.openxmlformats.org/officeDocument/2006/relationships/hyperlink" Target="https://goo.gl/fwh2BR" TargetMode="External"/><Relationship Id="rId31" Type="http://schemas.openxmlformats.org/officeDocument/2006/relationships/hyperlink" Target="http://undip.org/ua/news/labrary/metod_rekom_detail.php&amp;ID=9825" TargetMode="External"/><Relationship Id="rId44" Type="http://schemas.openxmlformats.org/officeDocument/2006/relationships/hyperlink" Target="http://undip.org/ua/news/labrary/metod_rekom_detail.php&amp;ID=9825" TargetMode="External"/><Relationship Id="rId52" Type="http://schemas.openxmlformats.org/officeDocument/2006/relationships/hyperlink" Target="http://lib.iitta.gov.ua/"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GDh9g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2399</Words>
  <Characters>13680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2020-08-13T09:33:00Z</dcterms:created>
  <dcterms:modified xsi:type="dcterms:W3CDTF">2020-08-13T09:34:00Z</dcterms:modified>
</cp:coreProperties>
</file>